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19142" w14:textId="77777777" w:rsidR="005116AC" w:rsidRDefault="005116AC" w:rsidP="00D03669">
      <w:pPr>
        <w:tabs>
          <w:tab w:val="left" w:pos="8364"/>
        </w:tabs>
        <w:jc w:val="center"/>
        <w:rPr>
          <w:b/>
        </w:rPr>
      </w:pPr>
      <w:bookmarkStart w:id="0" w:name="_Hlk92972911"/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2F510E07" w14:textId="77777777" w:rsidR="00D03669" w:rsidRPr="001F56FB" w:rsidRDefault="00D03669" w:rsidP="00D03669">
      <w:pPr>
        <w:tabs>
          <w:tab w:val="left" w:pos="8364"/>
        </w:tabs>
        <w:jc w:val="center"/>
        <w:rPr>
          <w:bCs/>
        </w:rPr>
      </w:pPr>
      <w:r w:rsidRPr="001F56FB">
        <w:rPr>
          <w:bCs/>
        </w:rPr>
        <w:t>Limbažos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594A3064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254A18">
        <w:rPr>
          <w:bCs/>
        </w:rPr>
        <w:t>24</w:t>
      </w:r>
      <w:r>
        <w:rPr>
          <w:bCs/>
        </w:rPr>
        <w:t xml:space="preserve">. </w:t>
      </w:r>
      <w:r w:rsidR="00B86A7F">
        <w:rPr>
          <w:bCs/>
        </w:rPr>
        <w:t>februārī</w:t>
      </w:r>
      <w:r>
        <w:rPr>
          <w:bCs/>
        </w:rPr>
        <w:t xml:space="preserve">                                                                                          </w:t>
      </w:r>
      <w:r>
        <w:rPr>
          <w:bCs/>
        </w:rPr>
        <w:tab/>
        <w:t>Nr.</w:t>
      </w:r>
      <w:r w:rsidR="00254A18">
        <w:rPr>
          <w:bCs/>
        </w:rPr>
        <w:t>11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103C4514" w:rsidR="00D03669" w:rsidRPr="001F56FB" w:rsidRDefault="00254A1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 w:rsidR="008E3777">
        <w:rPr>
          <w:rFonts w:eastAsia="Calibri"/>
        </w:rPr>
        <w:t>0</w:t>
      </w:r>
      <w:r w:rsidR="00B86A7F">
        <w:rPr>
          <w:rFonts w:eastAsia="Calibri"/>
        </w:rPr>
        <w:t>2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150</w:t>
      </w:r>
    </w:p>
    <w:p w14:paraId="426068BB" w14:textId="3B025BCF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254A18">
        <w:rPr>
          <w:rFonts w:eastAsia="Calibri"/>
        </w:rPr>
        <w:t>2</w:t>
      </w:r>
      <w:r w:rsidRPr="001F56FB">
        <w:rPr>
          <w:rFonts w:eastAsia="Calibri"/>
        </w:rPr>
        <w:t>,</w:t>
      </w:r>
      <w:r w:rsidR="00F57AAD">
        <w:rPr>
          <w:rFonts w:eastAsia="Calibri"/>
        </w:rPr>
        <w:t xml:space="preserve"> </w:t>
      </w:r>
      <w:r w:rsidR="00254A18">
        <w:rPr>
          <w:rFonts w:eastAsia="Calibri"/>
        </w:rPr>
        <w:t>46</w:t>
      </w:r>
      <w:r w:rsidRPr="001F56FB">
        <w:rPr>
          <w:rFonts w:eastAsia="Calibri"/>
          <w:bCs/>
        </w:rPr>
        <w:t>.</w:t>
      </w:r>
      <w:r w:rsidRPr="001F56FB">
        <w:rPr>
          <w:rFonts w:eastAsia="Calibri"/>
        </w:rPr>
        <w:t>§)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65EA1A25" w:rsidR="003B6FCA" w:rsidRPr="00254A18" w:rsidRDefault="008E3777" w:rsidP="00B86A7F">
      <w:pPr>
        <w:jc w:val="center"/>
        <w:rPr>
          <w:b/>
          <w:sz w:val="28"/>
          <w:szCs w:val="28"/>
        </w:rPr>
      </w:pPr>
      <w:r w:rsidRPr="00254A18">
        <w:rPr>
          <w:b/>
          <w:bCs/>
          <w:sz w:val="28"/>
          <w:szCs w:val="28"/>
        </w:rPr>
        <w:t xml:space="preserve">Grozījumi Limbažu novada domes </w:t>
      </w:r>
      <w:r w:rsidR="00B86A7F" w:rsidRPr="00254A18">
        <w:rPr>
          <w:b/>
          <w:bCs/>
          <w:sz w:val="28"/>
          <w:szCs w:val="28"/>
        </w:rPr>
        <w:t>2021. gada 25. novembra saistoš</w:t>
      </w:r>
      <w:r w:rsidR="00254A18">
        <w:rPr>
          <w:b/>
          <w:bCs/>
          <w:sz w:val="28"/>
          <w:szCs w:val="28"/>
        </w:rPr>
        <w:t>aj</w:t>
      </w:r>
      <w:r w:rsidR="00B86A7F" w:rsidRPr="00254A18">
        <w:rPr>
          <w:b/>
          <w:bCs/>
          <w:sz w:val="28"/>
          <w:szCs w:val="28"/>
        </w:rPr>
        <w:t>os noteikumos Nr. 29 “</w:t>
      </w:r>
      <w:bookmarkStart w:id="1" w:name="_Hlk90533797"/>
      <w:r w:rsidR="00B86A7F" w:rsidRPr="00254A18">
        <w:rPr>
          <w:b/>
          <w:bCs/>
          <w:sz w:val="28"/>
          <w:szCs w:val="28"/>
        </w:rPr>
        <w:t>Par Limbažu novada pašvaldības nodevām</w:t>
      </w:r>
      <w:bookmarkEnd w:id="1"/>
      <w:r w:rsidR="00B86A7F" w:rsidRPr="00254A18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6C68C092" w14:textId="77777777" w:rsidR="00B86A7F" w:rsidRPr="00BC5E49" w:rsidRDefault="00B86A7F" w:rsidP="00B86A7F">
      <w:pPr>
        <w:ind w:right="-1"/>
        <w:jc w:val="right"/>
        <w:rPr>
          <w:i/>
          <w:iCs/>
          <w:sz w:val="22"/>
          <w:szCs w:val="22"/>
        </w:rPr>
      </w:pPr>
      <w:r w:rsidRPr="00BC5E49">
        <w:rPr>
          <w:i/>
          <w:iCs/>
          <w:sz w:val="22"/>
          <w:szCs w:val="22"/>
        </w:rPr>
        <w:t>Izdoti saskaņā ar</w:t>
      </w:r>
    </w:p>
    <w:p w14:paraId="09B09F26" w14:textId="77777777" w:rsidR="00B86A7F" w:rsidRPr="00BC5E49" w:rsidRDefault="00B86A7F" w:rsidP="00B86A7F">
      <w:pPr>
        <w:ind w:right="-1"/>
        <w:jc w:val="right"/>
        <w:rPr>
          <w:i/>
          <w:iCs/>
          <w:sz w:val="22"/>
          <w:szCs w:val="22"/>
        </w:rPr>
      </w:pPr>
      <w:r w:rsidRPr="00BC5E49">
        <w:rPr>
          <w:i/>
          <w:iCs/>
          <w:sz w:val="22"/>
          <w:szCs w:val="22"/>
        </w:rPr>
        <w:t xml:space="preserve"> likuma „</w:t>
      </w:r>
      <w:bookmarkStart w:id="2" w:name="_Hlk90557918"/>
      <w:r w:rsidRPr="00BC5E49">
        <w:rPr>
          <w:i/>
          <w:iCs/>
          <w:sz w:val="22"/>
          <w:szCs w:val="22"/>
        </w:rPr>
        <w:t>Par nodokļiem un nodevām</w:t>
      </w:r>
      <w:bookmarkEnd w:id="2"/>
      <w:r w:rsidRPr="00BC5E49">
        <w:rPr>
          <w:i/>
          <w:iCs/>
          <w:sz w:val="22"/>
          <w:szCs w:val="22"/>
        </w:rPr>
        <w:t>”</w:t>
      </w:r>
    </w:p>
    <w:p w14:paraId="57D61CE4" w14:textId="77777777" w:rsidR="00B86A7F" w:rsidRPr="00BC5E49" w:rsidRDefault="00B86A7F" w:rsidP="00B86A7F">
      <w:pPr>
        <w:ind w:right="-1"/>
        <w:jc w:val="right"/>
        <w:rPr>
          <w:i/>
          <w:iCs/>
          <w:sz w:val="22"/>
          <w:szCs w:val="22"/>
        </w:rPr>
      </w:pPr>
      <w:r w:rsidRPr="00BC5E49">
        <w:rPr>
          <w:i/>
          <w:iCs/>
          <w:sz w:val="22"/>
          <w:szCs w:val="22"/>
        </w:rPr>
        <w:t xml:space="preserve"> </w:t>
      </w:r>
      <w:bookmarkStart w:id="3" w:name="_Hlk90558056"/>
      <w:r w:rsidRPr="00BC5E49">
        <w:rPr>
          <w:i/>
          <w:iCs/>
          <w:sz w:val="22"/>
          <w:szCs w:val="22"/>
        </w:rPr>
        <w:t>12. panta pirmās daļas 1., 2., 4., 7. un 10. punktu</w:t>
      </w:r>
      <w:bookmarkEnd w:id="3"/>
      <w:r w:rsidRPr="00BC5E49">
        <w:rPr>
          <w:i/>
          <w:iCs/>
          <w:sz w:val="22"/>
          <w:szCs w:val="22"/>
        </w:rPr>
        <w:t xml:space="preserve">, </w:t>
      </w:r>
    </w:p>
    <w:p w14:paraId="4C1F377C" w14:textId="77777777" w:rsidR="00B86A7F" w:rsidRPr="00BC5E49" w:rsidRDefault="00B86A7F" w:rsidP="00B86A7F">
      <w:pPr>
        <w:ind w:right="-1"/>
        <w:jc w:val="right"/>
        <w:rPr>
          <w:i/>
          <w:sz w:val="22"/>
          <w:szCs w:val="22"/>
        </w:rPr>
      </w:pPr>
      <w:r w:rsidRPr="00BC5E49">
        <w:rPr>
          <w:i/>
          <w:iCs/>
          <w:sz w:val="22"/>
          <w:szCs w:val="22"/>
        </w:rPr>
        <w:t xml:space="preserve"> l</w:t>
      </w:r>
      <w:r w:rsidRPr="00BC5E49">
        <w:rPr>
          <w:i/>
          <w:sz w:val="22"/>
          <w:szCs w:val="22"/>
        </w:rPr>
        <w:t xml:space="preserve">ikuma “Par pašvaldībām” 21. panta pirmās daļas 15. punktu </w:t>
      </w:r>
    </w:p>
    <w:p w14:paraId="4E5644E7" w14:textId="77777777" w:rsidR="00BC5E49" w:rsidRDefault="00B86A7F" w:rsidP="00B86A7F">
      <w:pPr>
        <w:ind w:right="-1"/>
        <w:jc w:val="right"/>
        <w:rPr>
          <w:i/>
          <w:iCs/>
          <w:sz w:val="22"/>
          <w:szCs w:val="22"/>
        </w:rPr>
      </w:pPr>
      <w:r w:rsidRPr="00BC5E49">
        <w:rPr>
          <w:i/>
          <w:iCs/>
          <w:sz w:val="22"/>
          <w:szCs w:val="22"/>
        </w:rPr>
        <w:t xml:space="preserve">un Ministru kabineta 2005.gada 28.jūnija noteikumu Nr.480 </w:t>
      </w:r>
    </w:p>
    <w:p w14:paraId="41D5167D" w14:textId="77777777" w:rsidR="00BC5E49" w:rsidRDefault="00B86A7F" w:rsidP="00B86A7F">
      <w:pPr>
        <w:ind w:right="-1"/>
        <w:jc w:val="right"/>
        <w:rPr>
          <w:i/>
          <w:iCs/>
          <w:sz w:val="22"/>
          <w:szCs w:val="22"/>
        </w:rPr>
      </w:pPr>
      <w:r w:rsidRPr="00BC5E49">
        <w:rPr>
          <w:i/>
          <w:iCs/>
          <w:sz w:val="22"/>
          <w:szCs w:val="22"/>
        </w:rPr>
        <w:t>„Noteikumi par kārtību, kādā pašvaldības var uzlikt pašvaldību nodevas”</w:t>
      </w:r>
    </w:p>
    <w:p w14:paraId="7ADCA62F" w14:textId="26CC8145" w:rsidR="00B86A7F" w:rsidRPr="00BC5E49" w:rsidRDefault="00B86A7F" w:rsidP="00B86A7F">
      <w:pPr>
        <w:ind w:right="-1"/>
        <w:jc w:val="right"/>
        <w:rPr>
          <w:i/>
          <w:iCs/>
          <w:sz w:val="22"/>
          <w:szCs w:val="22"/>
        </w:rPr>
      </w:pPr>
      <w:r w:rsidRPr="00BC5E49">
        <w:rPr>
          <w:i/>
          <w:iCs/>
          <w:sz w:val="22"/>
          <w:szCs w:val="22"/>
        </w:rPr>
        <w:t xml:space="preserve"> 3. un 16.</w:t>
      </w:r>
      <w:r w:rsidRPr="00BC5E49">
        <w:rPr>
          <w:i/>
          <w:iCs/>
          <w:sz w:val="22"/>
          <w:szCs w:val="22"/>
          <w:vertAlign w:val="superscript"/>
        </w:rPr>
        <w:t xml:space="preserve">1 </w:t>
      </w:r>
      <w:r w:rsidRPr="00BC5E49">
        <w:rPr>
          <w:i/>
          <w:iCs/>
          <w:sz w:val="22"/>
          <w:szCs w:val="22"/>
        </w:rPr>
        <w:t>punktu</w:t>
      </w:r>
    </w:p>
    <w:p w14:paraId="4A49F58C" w14:textId="2DBF4FA0" w:rsidR="003B6FCA" w:rsidRDefault="003B6FCA" w:rsidP="003B6FCA"/>
    <w:p w14:paraId="1FF954EB" w14:textId="6FFD8633" w:rsidR="008E3777" w:rsidRPr="008D586C" w:rsidRDefault="008E3777" w:rsidP="00B86A7F">
      <w:pPr>
        <w:autoSpaceDE w:val="0"/>
        <w:ind w:firstLine="426"/>
        <w:jc w:val="both"/>
      </w:pPr>
      <w:r w:rsidRPr="008D586C">
        <w:t xml:space="preserve">Izdarīt Limbažu novada </w:t>
      </w:r>
      <w:r w:rsidR="00BC5E49">
        <w:t xml:space="preserve">pašvaldības </w:t>
      </w:r>
      <w:r>
        <w:t xml:space="preserve">domes </w:t>
      </w:r>
      <w:r w:rsidR="00B86A7F">
        <w:t>2021. gada 25. novembra saistoš</w:t>
      </w:r>
      <w:r w:rsidR="00BC5E49">
        <w:t>aj</w:t>
      </w:r>
      <w:r w:rsidR="00254A18">
        <w:t>os noteikumos Nr.</w:t>
      </w:r>
      <w:bookmarkStart w:id="4" w:name="_GoBack"/>
      <w:bookmarkEnd w:id="4"/>
      <w:r w:rsidR="00B86A7F">
        <w:t>29 “Par Limbažu novada pašvaldības nodevām”</w:t>
      </w:r>
      <w:r w:rsidRPr="008D586C">
        <w:t xml:space="preserve"> šādu</w:t>
      </w:r>
      <w:r w:rsidR="00F57AAD">
        <w:t>s</w:t>
      </w:r>
      <w:r w:rsidRPr="008D586C">
        <w:t xml:space="preserve"> grozījumu</w:t>
      </w:r>
      <w:r w:rsidR="00F57AAD">
        <w:t>s</w:t>
      </w:r>
      <w:r w:rsidRPr="008D586C">
        <w:t>:</w:t>
      </w:r>
    </w:p>
    <w:p w14:paraId="53EE1823" w14:textId="3D69B8D0" w:rsidR="008E3777" w:rsidRPr="00E02CD1" w:rsidRDefault="008E3777" w:rsidP="00B86A7F">
      <w:pPr>
        <w:pStyle w:val="Sarakstarindkopa"/>
        <w:numPr>
          <w:ilvl w:val="0"/>
          <w:numId w:val="22"/>
        </w:numPr>
        <w:ind w:hanging="502"/>
      </w:pPr>
      <w:r w:rsidRPr="00E02CD1">
        <w:t xml:space="preserve">Izteikt </w:t>
      </w:r>
      <w:r w:rsidR="00B86A7F">
        <w:t>17.2.8</w:t>
      </w:r>
      <w:r w:rsidRPr="00E02CD1">
        <w:t>. punktu šādā redakcijā:</w:t>
      </w:r>
    </w:p>
    <w:p w14:paraId="117F52F3" w14:textId="4F804C79" w:rsidR="00B86A7F" w:rsidRPr="00050097" w:rsidRDefault="00B86A7F" w:rsidP="008E3777">
      <w:pPr>
        <w:ind w:left="1276" w:hanging="425"/>
        <w:jc w:val="both"/>
        <w:rPr>
          <w:rFonts w:eastAsiaTheme="minorHAnsi" w:cstheme="minorBidi"/>
          <w:lang w:eastAsia="en-US"/>
        </w:rPr>
      </w:pPr>
    </w:p>
    <w:tbl>
      <w:tblPr>
        <w:tblStyle w:val="Reatabula"/>
        <w:tblW w:w="9497" w:type="dxa"/>
        <w:tblInd w:w="137" w:type="dxa"/>
        <w:tblLook w:val="04A0" w:firstRow="1" w:lastRow="0" w:firstColumn="1" w:lastColumn="0" w:noHBand="0" w:noVBand="1"/>
      </w:tblPr>
      <w:tblGrid>
        <w:gridCol w:w="992"/>
        <w:gridCol w:w="6237"/>
        <w:gridCol w:w="1134"/>
        <w:gridCol w:w="1134"/>
      </w:tblGrid>
      <w:tr w:rsidR="00B86A7F" w14:paraId="79715EF7" w14:textId="77777777" w:rsidTr="00B86A7F">
        <w:tc>
          <w:tcPr>
            <w:tcW w:w="992" w:type="dxa"/>
          </w:tcPr>
          <w:p w14:paraId="6B23E537" w14:textId="7646F011" w:rsidR="00B86A7F" w:rsidRPr="00B86A7F" w:rsidRDefault="00B86A7F" w:rsidP="00B86A7F">
            <w:pPr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B86A7F">
              <w:rPr>
                <w:rFonts w:ascii="Times New Roman" w:eastAsiaTheme="minorHAnsi" w:hAnsi="Times New Roman"/>
                <w:sz w:val="24"/>
                <w:lang w:eastAsia="en-US"/>
              </w:rPr>
              <w:t>17.2.8.</w:t>
            </w:r>
          </w:p>
        </w:tc>
        <w:tc>
          <w:tcPr>
            <w:tcW w:w="6237" w:type="dxa"/>
          </w:tcPr>
          <w:p w14:paraId="5B1D55EE" w14:textId="337CC902" w:rsidR="00B86A7F" w:rsidRPr="00B86A7F" w:rsidRDefault="00B86A7F" w:rsidP="00E3165B">
            <w:pPr>
              <w:jc w:val="both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B86A7F">
              <w:rPr>
                <w:rFonts w:ascii="Times New Roman" w:eastAsiaTheme="minorHAnsi" w:hAnsi="Times New Roman"/>
                <w:sz w:val="24"/>
                <w:lang w:eastAsia="en-US"/>
              </w:rPr>
              <w:t>Sabiedriskās ēdināšanas pakalpojumu sniegšana un tirdzniecība ar karstām uzkodām no speciālām iekārtām</w:t>
            </w:r>
          </w:p>
        </w:tc>
        <w:tc>
          <w:tcPr>
            <w:tcW w:w="1134" w:type="dxa"/>
          </w:tcPr>
          <w:p w14:paraId="0F767B7B" w14:textId="6FDED2E7" w:rsidR="00B86A7F" w:rsidRPr="00B86A7F" w:rsidRDefault="00B86A7F" w:rsidP="00B86A7F">
            <w:pPr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B86A7F">
              <w:rPr>
                <w:rFonts w:ascii="Times New Roman" w:eastAsiaTheme="minorHAnsi" w:hAnsi="Times New Roman"/>
                <w:sz w:val="24"/>
                <w:lang w:eastAsia="en-US"/>
              </w:rPr>
              <w:t>3,00</w:t>
            </w:r>
          </w:p>
        </w:tc>
        <w:tc>
          <w:tcPr>
            <w:tcW w:w="1134" w:type="dxa"/>
          </w:tcPr>
          <w:p w14:paraId="4F6BE65D" w14:textId="37EE5F90" w:rsidR="00B86A7F" w:rsidRPr="00B86A7F" w:rsidRDefault="00B86A7F" w:rsidP="00B86A7F">
            <w:pPr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B86A7F">
              <w:rPr>
                <w:rFonts w:ascii="Times New Roman" w:eastAsiaTheme="minorHAnsi" w:hAnsi="Times New Roman"/>
                <w:sz w:val="24"/>
                <w:lang w:eastAsia="en-US"/>
              </w:rPr>
              <w:t>25,00</w:t>
            </w:r>
          </w:p>
        </w:tc>
      </w:tr>
    </w:tbl>
    <w:p w14:paraId="7020E72E" w14:textId="08028CEF" w:rsidR="008E3777" w:rsidRPr="00050097" w:rsidRDefault="008E3777" w:rsidP="008E3777">
      <w:pPr>
        <w:ind w:left="1276" w:hanging="425"/>
        <w:jc w:val="both"/>
        <w:rPr>
          <w:rFonts w:eastAsiaTheme="minorHAnsi" w:cstheme="minorBidi"/>
          <w:lang w:eastAsia="en-US"/>
        </w:rPr>
      </w:pPr>
    </w:p>
    <w:p w14:paraId="46573721" w14:textId="1BC1AD86" w:rsidR="008E3777" w:rsidRDefault="00E3165B" w:rsidP="00B86A7F">
      <w:pPr>
        <w:pStyle w:val="Sarakstarindkopa"/>
        <w:numPr>
          <w:ilvl w:val="0"/>
          <w:numId w:val="22"/>
        </w:numPr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Izteikt 17.4.2. punktu šādā redakcijā:</w:t>
      </w:r>
    </w:p>
    <w:tbl>
      <w:tblPr>
        <w:tblStyle w:val="Reatabula"/>
        <w:tblW w:w="9497" w:type="dxa"/>
        <w:tblInd w:w="137" w:type="dxa"/>
        <w:tblLook w:val="04A0" w:firstRow="1" w:lastRow="0" w:firstColumn="1" w:lastColumn="0" w:noHBand="0" w:noVBand="1"/>
      </w:tblPr>
      <w:tblGrid>
        <w:gridCol w:w="992"/>
        <w:gridCol w:w="6237"/>
        <w:gridCol w:w="1134"/>
        <w:gridCol w:w="1134"/>
      </w:tblGrid>
      <w:tr w:rsidR="00E3165B" w:rsidRPr="00B86A7F" w14:paraId="1D894B79" w14:textId="77777777" w:rsidTr="004C4B07">
        <w:tc>
          <w:tcPr>
            <w:tcW w:w="992" w:type="dxa"/>
          </w:tcPr>
          <w:p w14:paraId="1119EAA0" w14:textId="22510C84" w:rsidR="00E3165B" w:rsidRPr="00B86A7F" w:rsidRDefault="00E3165B" w:rsidP="004C4B07">
            <w:pPr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B86A7F">
              <w:rPr>
                <w:rFonts w:ascii="Times New Roman" w:eastAsiaTheme="minorHAnsi" w:hAnsi="Times New Roman"/>
                <w:sz w:val="24"/>
                <w:lang w:eastAsia="en-US"/>
              </w:rPr>
              <w:t>17.</w:t>
            </w:r>
            <w:r>
              <w:rPr>
                <w:rFonts w:ascii="Times New Roman" w:eastAsiaTheme="minorHAnsi" w:hAnsi="Times New Roman"/>
                <w:sz w:val="24"/>
                <w:lang w:eastAsia="en-US"/>
              </w:rPr>
              <w:t>4.2</w:t>
            </w:r>
            <w:r w:rsidRPr="00B86A7F">
              <w:rPr>
                <w:rFonts w:ascii="Times New Roman" w:eastAsiaTheme="minorHAnsi" w:hAnsi="Times New Roman"/>
                <w:sz w:val="24"/>
                <w:lang w:eastAsia="en-US"/>
              </w:rPr>
              <w:t>.</w:t>
            </w:r>
          </w:p>
        </w:tc>
        <w:tc>
          <w:tcPr>
            <w:tcW w:w="6237" w:type="dxa"/>
          </w:tcPr>
          <w:p w14:paraId="2A4ABC1E" w14:textId="43CE8A8C" w:rsidR="00E3165B" w:rsidRPr="00B86A7F" w:rsidRDefault="00E3165B" w:rsidP="004C4B07">
            <w:pPr>
              <w:jc w:val="both"/>
              <w:rPr>
                <w:rFonts w:ascii="Times New Roman" w:eastAsiaTheme="minorHAnsi" w:hAnsi="Times New Roman"/>
                <w:sz w:val="24"/>
                <w:lang w:eastAsia="en-US"/>
              </w:rPr>
            </w:pPr>
            <w:r w:rsidRPr="00E3165B">
              <w:rPr>
                <w:rFonts w:ascii="Times New Roman" w:eastAsiaTheme="minorHAnsi" w:hAnsi="Times New Roman"/>
                <w:sz w:val="24"/>
                <w:lang w:eastAsia="en-US"/>
              </w:rPr>
              <w:t>Pārtikas un nepārtikas preču, tai skaitā akcīzes preču (tabakas izstrādājumu) tirdzniecība no pārvietojamā mazumtirdzniecības punkta</w:t>
            </w:r>
          </w:p>
        </w:tc>
        <w:tc>
          <w:tcPr>
            <w:tcW w:w="1134" w:type="dxa"/>
          </w:tcPr>
          <w:p w14:paraId="101F8306" w14:textId="5890E671" w:rsidR="00E3165B" w:rsidRPr="00B86A7F" w:rsidRDefault="00E3165B" w:rsidP="004C4B07">
            <w:pPr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lang w:eastAsia="en-US"/>
              </w:rPr>
              <w:t>20</w:t>
            </w:r>
            <w:r w:rsidRPr="00B86A7F">
              <w:rPr>
                <w:rFonts w:ascii="Times New Roman" w:eastAsiaTheme="minorHAnsi" w:hAnsi="Times New Roman"/>
                <w:sz w:val="24"/>
                <w:lang w:eastAsia="en-US"/>
              </w:rPr>
              <w:t>,00</w:t>
            </w:r>
          </w:p>
        </w:tc>
        <w:tc>
          <w:tcPr>
            <w:tcW w:w="1134" w:type="dxa"/>
          </w:tcPr>
          <w:p w14:paraId="23F23288" w14:textId="5D8DFEBD" w:rsidR="00E3165B" w:rsidRPr="00B86A7F" w:rsidRDefault="00E3165B" w:rsidP="004C4B07">
            <w:pPr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lang w:eastAsia="en-US"/>
              </w:rPr>
              <w:t>100</w:t>
            </w:r>
            <w:r w:rsidRPr="00B86A7F">
              <w:rPr>
                <w:rFonts w:ascii="Times New Roman" w:eastAsiaTheme="minorHAnsi" w:hAnsi="Times New Roman"/>
                <w:sz w:val="24"/>
                <w:lang w:eastAsia="en-US"/>
              </w:rPr>
              <w:t>,00</w:t>
            </w:r>
          </w:p>
        </w:tc>
      </w:tr>
    </w:tbl>
    <w:p w14:paraId="702A9CA8" w14:textId="77777777" w:rsidR="00E3165B" w:rsidRPr="00E3165B" w:rsidRDefault="00E3165B" w:rsidP="00E3165B">
      <w:pPr>
        <w:jc w:val="both"/>
        <w:rPr>
          <w:rFonts w:eastAsiaTheme="minorHAnsi" w:cstheme="minorBidi"/>
          <w:lang w:eastAsia="en-US"/>
        </w:rPr>
      </w:pP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1F454CBA" w14:textId="44C2D9F0" w:rsidR="00F57AAD" w:rsidRP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13455567" w14:textId="77777777" w:rsidR="00254A18" w:rsidRPr="00254A18" w:rsidRDefault="00254A18" w:rsidP="00254A18">
      <w:pPr>
        <w:jc w:val="both"/>
        <w:rPr>
          <w:rFonts w:eastAsia="Calibri"/>
          <w:b/>
          <w:sz w:val="18"/>
          <w:szCs w:val="18"/>
          <w:lang w:eastAsia="en-US"/>
        </w:rPr>
      </w:pPr>
      <w:r w:rsidRPr="00254A18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458BCD07" w14:textId="77777777" w:rsidR="00F57AAD" w:rsidRPr="008E3777" w:rsidRDefault="00F57AAD" w:rsidP="00911570">
      <w:pPr>
        <w:jc w:val="both"/>
        <w:rPr>
          <w:rFonts w:eastAsiaTheme="minorHAnsi" w:cstheme="minorBidi"/>
          <w:lang w:eastAsia="en-US"/>
        </w:rPr>
      </w:pPr>
    </w:p>
    <w:sectPr w:rsidR="00F57AAD" w:rsidRPr="008E3777" w:rsidSect="005116AC">
      <w:headerReference w:type="first" r:id="rId8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CB72D" w14:textId="77777777" w:rsidR="007F1B02" w:rsidRDefault="007F1B02" w:rsidP="002D3C4D">
      <w:r>
        <w:separator/>
      </w:r>
    </w:p>
  </w:endnote>
  <w:endnote w:type="continuationSeparator" w:id="0">
    <w:p w14:paraId="33688685" w14:textId="77777777" w:rsidR="007F1B02" w:rsidRDefault="007F1B02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CB2BA" w14:textId="77777777" w:rsidR="007F1B02" w:rsidRDefault="007F1B02" w:rsidP="002D3C4D">
      <w:r>
        <w:separator/>
      </w:r>
    </w:p>
  </w:footnote>
  <w:footnote w:type="continuationSeparator" w:id="0">
    <w:p w14:paraId="26B1702F" w14:textId="77777777" w:rsidR="007F1B02" w:rsidRDefault="007F1B02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9BCA" w14:textId="77777777" w:rsidR="00E157CD" w:rsidRDefault="00E157CD" w:rsidP="00E157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3D888CAD" wp14:editId="3A89AE27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A6C73" w14:textId="77777777" w:rsidR="005116AC" w:rsidRPr="005116AC" w:rsidRDefault="005116AC" w:rsidP="005116AC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625F4C98" w14:textId="77777777" w:rsidR="005116AC" w:rsidRPr="005116AC" w:rsidRDefault="005116AC" w:rsidP="005116AC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7D0A54BB" w14:textId="77777777" w:rsidR="005116AC" w:rsidRPr="005116AC" w:rsidRDefault="005116AC" w:rsidP="005116AC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D114E74"/>
    <w:multiLevelType w:val="hybridMultilevel"/>
    <w:tmpl w:val="EBF835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9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7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4193722"/>
    <w:multiLevelType w:val="hybridMultilevel"/>
    <w:tmpl w:val="BB148A46"/>
    <w:lvl w:ilvl="0" w:tplc="FB8483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0"/>
  </w:num>
  <w:num w:numId="5">
    <w:abstractNumId w:val="13"/>
  </w:num>
  <w:num w:numId="6">
    <w:abstractNumId w:val="1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8"/>
  </w:num>
  <w:num w:numId="12">
    <w:abstractNumId w:val="14"/>
  </w:num>
  <w:num w:numId="13">
    <w:abstractNumId w:val="16"/>
  </w:num>
  <w:num w:numId="14">
    <w:abstractNumId w:val="20"/>
  </w:num>
  <w:num w:numId="15">
    <w:abstractNumId w:val="5"/>
  </w:num>
  <w:num w:numId="16">
    <w:abstractNumId w:val="22"/>
  </w:num>
  <w:num w:numId="17">
    <w:abstractNumId w:val="15"/>
  </w:num>
  <w:num w:numId="18">
    <w:abstractNumId w:val="1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1"/>
  </w:num>
  <w:num w:numId="23">
    <w:abstractNumId w:val="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537A9"/>
    <w:rsid w:val="00254A18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4017D"/>
    <w:rsid w:val="0044542C"/>
    <w:rsid w:val="0046217B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3A65"/>
    <w:rsid w:val="00736A9B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7F1B02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2C84"/>
    <w:rsid w:val="009A39A9"/>
    <w:rsid w:val="009C2188"/>
    <w:rsid w:val="009C5F37"/>
    <w:rsid w:val="009F2D49"/>
    <w:rsid w:val="009F7773"/>
    <w:rsid w:val="00A23D28"/>
    <w:rsid w:val="00A26EA8"/>
    <w:rsid w:val="00A41F21"/>
    <w:rsid w:val="00A4466F"/>
    <w:rsid w:val="00A45DE4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7EEF"/>
    <w:rsid w:val="00B20540"/>
    <w:rsid w:val="00B25A86"/>
    <w:rsid w:val="00B34EFB"/>
    <w:rsid w:val="00B5423B"/>
    <w:rsid w:val="00B6142E"/>
    <w:rsid w:val="00B66936"/>
    <w:rsid w:val="00B85F77"/>
    <w:rsid w:val="00B86A7F"/>
    <w:rsid w:val="00BB0901"/>
    <w:rsid w:val="00BB554E"/>
    <w:rsid w:val="00BC0C2E"/>
    <w:rsid w:val="00BC5E49"/>
    <w:rsid w:val="00BD56FA"/>
    <w:rsid w:val="00BE44CE"/>
    <w:rsid w:val="00BF6A5F"/>
    <w:rsid w:val="00C06488"/>
    <w:rsid w:val="00C1553A"/>
    <w:rsid w:val="00C32EA4"/>
    <w:rsid w:val="00C56A92"/>
    <w:rsid w:val="00C94745"/>
    <w:rsid w:val="00C96DA1"/>
    <w:rsid w:val="00CB254B"/>
    <w:rsid w:val="00CB4459"/>
    <w:rsid w:val="00CB5A4D"/>
    <w:rsid w:val="00CC372B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D4398"/>
    <w:rsid w:val="00DD45A5"/>
    <w:rsid w:val="00DF0914"/>
    <w:rsid w:val="00DF5739"/>
    <w:rsid w:val="00E02B89"/>
    <w:rsid w:val="00E157CD"/>
    <w:rsid w:val="00E236DF"/>
    <w:rsid w:val="00E236F1"/>
    <w:rsid w:val="00E3165B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95B16-28F6-4694-93E2-CB8D175C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8</cp:revision>
  <dcterms:created xsi:type="dcterms:W3CDTF">2022-02-10T14:51:00Z</dcterms:created>
  <dcterms:modified xsi:type="dcterms:W3CDTF">2022-03-01T07:09:00Z</dcterms:modified>
</cp:coreProperties>
</file>